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Lágrimas de Orvalho 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bookmarkStart w:id="0" w:name="_GoBack"/>
      <w:bookmarkEnd w:id="0"/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Sozinha. Parada. Vazia.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Naquela noite, a rua estava fria e escura. Nenhum ruído depois das nove e meia, exceto o barulho da chuva que finalmente chegava ao sertão com seus fortes ventos misturado ao som do escapamento do ônibus que acabava de partir com os últimos alunos da escola. É certo que a água que caía era muita e forte, mas quem sabe ela já não estivesse viva?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Morreu. Foi triste vê-la no dia seguinte jogada na calçada da escola. As pessoas -futilidades ambulantes- fingiram não notar o seu estado, que era crítico.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Comecei a ficar inquieta com aquele caso. Os boatos já haviam corrido a cidade inteira - o que não é muito difícil, uma vez que é bem pequena- e mesmo assim a polícia não tinha aparecido e interditado o local. Estava claro que ninguém ligava, a tomar pelo fato que apenas eu e alguns colegas a fitavam.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Alguns dias depois, a única providência fora retirar o corpo da rua. As pessoas continuavam sem dar importância e ninguém se interessou em saber quem havia cometido o crime. Fiquei indignada com aquela cena e resolvi que seria eu mesma a descobrir o que se passara naquela noite. As hipóteses surgiram-me logo em seguida: na noite do assassinato, o assassino vendo-a sozinha em uma rua escura e esquisita, pegou o machado que possuía e vindo por trás da vítima, deu golpes em seu tronco até que não restassem dúvidas de sua ida para o além. </w:t>
      </w:r>
    </w:p>
    <w:p w:rsidR="00F6680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Depois, fugiu sem deixar rastros. Uma ideia que poderia ser verdade, exceto pelo fato que ela faria barulho e acordaria os moradores locais. Ou talvez ela estivesse tomando banho de chuva quando foi atingida por um raio que a fez cair e morrer logo em seguida, o que justificaria seu “sangue” derramado. Exceto pelo fato que ela faria barulho e acordaria os moradores locais. Em uma terceira hipótese, ela estaria passando por uma noite ruim, quando resolveu fugir da escola. O vento foi tão forte que a jogou contra a parede e ela morreu imediatamente. Exceto pelo fato que isso não faz o menor sentido. 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Depois de muito tempo pensando, minha cabeça já doía e nada fazia sentido. Sem contar que a falta de interesse das pessoas estava me deixando indignada. Não era qualquer árvore, era a flamboyant. A nossa </w:t>
      </w:r>
      <w:proofErr w:type="gramStart"/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flamboyant !</w:t>
      </w:r>
      <w:proofErr w:type="gramEnd"/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  Aquela que sempre emprestou sua sombra enquanto o sinal não </w:t>
      </w:r>
      <w:proofErr w:type="gramStart"/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tocava,</w:t>
      </w:r>
      <w:proofErr w:type="gramEnd"/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a que deixava a molecada brincar com suas vagens como se fossem espadas, a que enfeitava a frente da escola com sua copa vermelha!   Em que momento as pessoas começaram a ficar tão frias?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 E foi aí que eu percebi.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lastRenderedPageBreak/>
        <w:t>A assassina sou eu.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Os assassinos somos todos nós.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Não por uma ação cometida em sigilo, mas por uma não ação cometida em conjunto. Nunca a demos a atenção que merecia, e isso não aconteceu só com ela. As vítimas são todas as árvores, que assim como </w:t>
      </w:r>
      <w:proofErr w:type="gramStart"/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aquela centenária Flamboyant</w:t>
      </w:r>
      <w:proofErr w:type="gramEnd"/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 morrem todos os dias nos arredores da cidade. Morrem de desgosto, pois ninguém se importa. Morrem, de fato, por causa da seca. Seca de cuidados.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 Agora só me resta torcer para que a próxima árvore não esteja lá:</w:t>
      </w: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F6680E" w:rsidRPr="004714CE" w:rsidRDefault="00F6680E" w:rsidP="00F6680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714CE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Sozinha. Parada. Vazia.</w:t>
      </w:r>
    </w:p>
    <w:p w:rsidR="00F6680E" w:rsidRDefault="00F6680E" w:rsidP="00F6680E">
      <w:pPr>
        <w:jc w:val="both"/>
      </w:pPr>
    </w:p>
    <w:p w:rsidR="00F6680E" w:rsidRPr="00F6680E" w:rsidRDefault="00F6680E" w:rsidP="00F6680E">
      <w:pPr>
        <w:jc w:val="both"/>
      </w:pPr>
      <w:r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Karla Beatriz</w:t>
      </w:r>
    </w:p>
    <w:sectPr w:rsidR="00F6680E" w:rsidRPr="00F66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0E"/>
    <w:rsid w:val="00AC5184"/>
    <w:rsid w:val="00F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1</cp:revision>
  <dcterms:created xsi:type="dcterms:W3CDTF">2016-11-11T10:29:00Z</dcterms:created>
  <dcterms:modified xsi:type="dcterms:W3CDTF">2016-11-11T10:33:00Z</dcterms:modified>
</cp:coreProperties>
</file>