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FB9" w:rsidRDefault="005B6FB9">
      <w:pPr>
        <w:jc w:val="both"/>
        <w:rPr>
          <w:b/>
        </w:rPr>
      </w:pPr>
    </w:p>
    <w:p w:rsidR="005B6FB9" w:rsidRDefault="007D393A">
      <w:pPr>
        <w:jc w:val="both"/>
        <w:rPr>
          <w:b/>
        </w:rPr>
      </w:pPr>
      <w:bookmarkStart w:id="0" w:name="_GoBack"/>
      <w:bookmarkEnd w:id="0"/>
      <w:r>
        <w:rPr>
          <w:b/>
        </w:rPr>
        <w:t>PAUTA MUNICIPALISTA:</w:t>
      </w:r>
    </w:p>
    <w:tbl>
      <w:tblPr>
        <w:tblStyle w:val="a"/>
        <w:tblW w:w="8880" w:type="dxa"/>
        <w:tblInd w:w="171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2085"/>
        <w:gridCol w:w="4890"/>
        <w:gridCol w:w="1905"/>
      </w:tblGrid>
      <w:tr w:rsidR="005B6FB9">
        <w:trPr>
          <w:trHeight w:val="40"/>
        </w:trPr>
        <w:tc>
          <w:tcPr>
            <w:tcW w:w="2085" w:type="dxa"/>
            <w:tcBorders>
              <w:top w:val="nil"/>
              <w:left w:val="single" w:sz="4" w:space="0" w:color="000000"/>
              <w:bottom w:val="nil"/>
            </w:tcBorders>
            <w:shd w:val="clear" w:color="auto" w:fill="1E70B8"/>
          </w:tcPr>
          <w:p w:rsidR="005B6FB9" w:rsidRDefault="007D393A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PROPOSIÇÃO</w:t>
            </w:r>
          </w:p>
        </w:tc>
        <w:tc>
          <w:tcPr>
            <w:tcW w:w="4890" w:type="dxa"/>
            <w:tcBorders>
              <w:top w:val="nil"/>
              <w:bottom w:val="nil"/>
            </w:tcBorders>
            <w:shd w:val="clear" w:color="auto" w:fill="1E70B8"/>
          </w:tcPr>
          <w:p w:rsidR="005B6FB9" w:rsidRDefault="007D393A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RESUMO / AÇÃO</w:t>
            </w:r>
          </w:p>
        </w:tc>
        <w:tc>
          <w:tcPr>
            <w:tcW w:w="1905" w:type="dxa"/>
            <w:tcBorders>
              <w:top w:val="nil"/>
              <w:bottom w:val="nil"/>
              <w:right w:val="single" w:sz="4" w:space="0" w:color="000000"/>
            </w:tcBorders>
            <w:shd w:val="clear" w:color="auto" w:fill="1E70B8"/>
          </w:tcPr>
          <w:p w:rsidR="005B6FB9" w:rsidRDefault="007D393A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TRAMITAÇÃO</w:t>
            </w:r>
          </w:p>
        </w:tc>
      </w:tr>
      <w:tr w:rsidR="005B6FB9">
        <w:trPr>
          <w:trHeight w:val="100"/>
        </w:trPr>
        <w:tc>
          <w:tcPr>
            <w:tcW w:w="2085" w:type="dxa"/>
            <w:tcBorders>
              <w:top w:val="nil"/>
              <w:left w:val="single" w:sz="4" w:space="0" w:color="000000"/>
              <w:bottom w:val="single" w:sz="6" w:space="0" w:color="999A9A"/>
              <w:right w:val="single" w:sz="6" w:space="0" w:color="999A9A"/>
            </w:tcBorders>
          </w:tcPr>
          <w:p w:rsidR="005B6FB9" w:rsidRDefault="005B6FB9">
            <w:pPr>
              <w:jc w:val="both"/>
              <w:rPr>
                <w:sz w:val="16"/>
                <w:szCs w:val="16"/>
              </w:rPr>
            </w:pPr>
          </w:p>
          <w:p w:rsidR="005B6FB9" w:rsidRDefault="007D393A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ISS - PLP 461 / 2017</w:t>
            </w:r>
          </w:p>
        </w:tc>
        <w:tc>
          <w:tcPr>
            <w:tcW w:w="4890" w:type="dxa"/>
            <w:tcBorders>
              <w:top w:val="nil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:rsidR="005B6FB9" w:rsidRDefault="005B6FB9">
            <w:pPr>
              <w:jc w:val="both"/>
              <w:rPr>
                <w:sz w:val="16"/>
                <w:szCs w:val="16"/>
              </w:rPr>
            </w:pPr>
          </w:p>
          <w:p w:rsidR="005B6FB9" w:rsidRDefault="007D393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Dispõe sobre o padrão nacional de obrigação acessória do ISSQN. / Inclusão na ordem do dia.</w:t>
            </w:r>
          </w:p>
        </w:tc>
        <w:tc>
          <w:tcPr>
            <w:tcW w:w="1905" w:type="dxa"/>
            <w:tcBorders>
              <w:top w:val="nil"/>
              <w:left w:val="single" w:sz="6" w:space="0" w:color="999A9A"/>
              <w:bottom w:val="single" w:sz="6" w:space="0" w:color="999A9A"/>
              <w:right w:val="single" w:sz="4" w:space="0" w:color="000000"/>
            </w:tcBorders>
          </w:tcPr>
          <w:p w:rsidR="005B6FB9" w:rsidRDefault="005B6FB9">
            <w:pPr>
              <w:jc w:val="both"/>
              <w:rPr>
                <w:sz w:val="16"/>
                <w:szCs w:val="16"/>
              </w:rPr>
            </w:pPr>
          </w:p>
          <w:p w:rsidR="005B6FB9" w:rsidRDefault="007D393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Plenário. (Urgência)</w:t>
            </w:r>
          </w:p>
        </w:tc>
      </w:tr>
      <w:tr w:rsidR="005B6FB9">
        <w:trPr>
          <w:trHeight w:val="100"/>
        </w:trPr>
        <w:tc>
          <w:tcPr>
            <w:tcW w:w="2085" w:type="dxa"/>
            <w:tcBorders>
              <w:top w:val="single" w:sz="6" w:space="0" w:color="999A9A"/>
              <w:left w:val="single" w:sz="4" w:space="0" w:color="000000"/>
              <w:bottom w:val="single" w:sz="6" w:space="0" w:color="999A9A"/>
              <w:right w:val="single" w:sz="6" w:space="0" w:color="999A9A"/>
            </w:tcBorders>
          </w:tcPr>
          <w:p w:rsidR="005B6FB9" w:rsidRDefault="005B6FB9">
            <w:pPr>
              <w:jc w:val="both"/>
              <w:rPr>
                <w:sz w:val="16"/>
                <w:szCs w:val="16"/>
              </w:rPr>
            </w:pPr>
          </w:p>
          <w:p w:rsidR="005B6FB9" w:rsidRDefault="007D393A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1% FPM</w:t>
            </w:r>
          </w:p>
          <w:p w:rsidR="005B6FB9" w:rsidRDefault="007D393A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PEC 391 / 2017</w:t>
            </w:r>
          </w:p>
        </w:tc>
        <w:tc>
          <w:tcPr>
            <w:tcW w:w="4890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:rsidR="005B6FB9" w:rsidRDefault="005B6FB9">
            <w:pPr>
              <w:jc w:val="both"/>
              <w:rPr>
                <w:sz w:val="16"/>
                <w:szCs w:val="16"/>
              </w:rPr>
            </w:pPr>
          </w:p>
          <w:p w:rsidR="005B6FB9" w:rsidRDefault="007D393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Garante o acréscimo de 1% ao FPM no mês de setembro. / Pedido ao Presidente para reinstalar comissão.</w:t>
            </w:r>
          </w:p>
        </w:tc>
        <w:tc>
          <w:tcPr>
            <w:tcW w:w="1905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4" w:space="0" w:color="000000"/>
            </w:tcBorders>
          </w:tcPr>
          <w:p w:rsidR="005B6FB9" w:rsidRDefault="007D393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Aguarda instala</w:t>
            </w:r>
            <w:r>
              <w:rPr>
                <w:sz w:val="16"/>
                <w:szCs w:val="16"/>
              </w:rPr>
              <w:t>ção da Comissão</w:t>
            </w:r>
          </w:p>
          <w:p w:rsidR="005B6FB9" w:rsidRDefault="007D393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Especial.</w:t>
            </w:r>
          </w:p>
        </w:tc>
      </w:tr>
      <w:tr w:rsidR="005B6FB9">
        <w:trPr>
          <w:trHeight w:val="100"/>
        </w:trPr>
        <w:tc>
          <w:tcPr>
            <w:tcW w:w="2085" w:type="dxa"/>
            <w:tcBorders>
              <w:top w:val="single" w:sz="6" w:space="0" w:color="999A9A"/>
              <w:left w:val="single" w:sz="4" w:space="0" w:color="000000"/>
              <w:bottom w:val="single" w:sz="6" w:space="0" w:color="999A9A"/>
              <w:right w:val="single" w:sz="6" w:space="0" w:color="999A9A"/>
            </w:tcBorders>
          </w:tcPr>
          <w:p w:rsidR="005B6FB9" w:rsidRDefault="005B6FB9">
            <w:pPr>
              <w:jc w:val="both"/>
              <w:rPr>
                <w:sz w:val="16"/>
                <w:szCs w:val="16"/>
              </w:rPr>
            </w:pPr>
          </w:p>
          <w:p w:rsidR="005B6FB9" w:rsidRDefault="007D393A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Lei Kandir PLP 511 / 2018</w:t>
            </w:r>
          </w:p>
        </w:tc>
        <w:tc>
          <w:tcPr>
            <w:tcW w:w="4890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:rsidR="005B6FB9" w:rsidRDefault="005B6FB9">
            <w:pPr>
              <w:jc w:val="both"/>
              <w:rPr>
                <w:sz w:val="16"/>
                <w:szCs w:val="16"/>
              </w:rPr>
            </w:pPr>
          </w:p>
          <w:p w:rsidR="005B6FB9" w:rsidRDefault="007D393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Compensação financeira da União aos E, DF e M em razão da perda decorrente da desoneração de ICMS sobre exportações. / Inclusão na ordem do dia.</w:t>
            </w:r>
          </w:p>
        </w:tc>
        <w:tc>
          <w:tcPr>
            <w:tcW w:w="1905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4" w:space="0" w:color="000000"/>
            </w:tcBorders>
          </w:tcPr>
          <w:p w:rsidR="005B6FB9" w:rsidRDefault="005B6FB9">
            <w:pPr>
              <w:jc w:val="both"/>
              <w:rPr>
                <w:sz w:val="16"/>
                <w:szCs w:val="16"/>
              </w:rPr>
            </w:pPr>
          </w:p>
          <w:p w:rsidR="005B6FB9" w:rsidRDefault="007D393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Plenário.</w:t>
            </w:r>
          </w:p>
        </w:tc>
      </w:tr>
      <w:tr w:rsidR="005B6FB9">
        <w:trPr>
          <w:trHeight w:val="100"/>
        </w:trPr>
        <w:tc>
          <w:tcPr>
            <w:tcW w:w="2085" w:type="dxa"/>
            <w:tcBorders>
              <w:top w:val="single" w:sz="6" w:space="0" w:color="999A9A"/>
              <w:left w:val="single" w:sz="4" w:space="0" w:color="000000"/>
              <w:bottom w:val="single" w:sz="6" w:space="0" w:color="999A9A"/>
              <w:right w:val="single" w:sz="6" w:space="0" w:color="999A9A"/>
            </w:tcBorders>
          </w:tcPr>
          <w:p w:rsidR="005B6FB9" w:rsidRDefault="005B6FB9">
            <w:pPr>
              <w:jc w:val="both"/>
              <w:rPr>
                <w:sz w:val="16"/>
                <w:szCs w:val="16"/>
              </w:rPr>
            </w:pPr>
          </w:p>
          <w:p w:rsidR="005B6FB9" w:rsidRDefault="007D393A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Nova Previdência PEC 6/2019</w:t>
            </w:r>
          </w:p>
        </w:tc>
        <w:tc>
          <w:tcPr>
            <w:tcW w:w="4890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:rsidR="005B6FB9" w:rsidRDefault="005B6FB9">
            <w:pPr>
              <w:jc w:val="both"/>
              <w:rPr>
                <w:sz w:val="16"/>
                <w:szCs w:val="16"/>
              </w:rPr>
            </w:pPr>
          </w:p>
          <w:p w:rsidR="005B6FB9" w:rsidRDefault="007D393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Melhorar o equilíbrio atuarial dos regimes próprios municipais. / Instalação e admissibilidade na CCJC.</w:t>
            </w:r>
          </w:p>
        </w:tc>
        <w:tc>
          <w:tcPr>
            <w:tcW w:w="1905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4" w:space="0" w:color="000000"/>
            </w:tcBorders>
          </w:tcPr>
          <w:p w:rsidR="005B6FB9" w:rsidRDefault="005B6FB9">
            <w:pPr>
              <w:jc w:val="both"/>
              <w:rPr>
                <w:sz w:val="16"/>
                <w:szCs w:val="16"/>
              </w:rPr>
            </w:pPr>
          </w:p>
          <w:p w:rsidR="005B6FB9" w:rsidRDefault="007D393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CCJC.</w:t>
            </w:r>
          </w:p>
        </w:tc>
      </w:tr>
      <w:tr w:rsidR="005B6FB9">
        <w:trPr>
          <w:trHeight w:val="120"/>
        </w:trPr>
        <w:tc>
          <w:tcPr>
            <w:tcW w:w="2085" w:type="dxa"/>
            <w:tcBorders>
              <w:top w:val="single" w:sz="6" w:space="0" w:color="999A9A"/>
              <w:left w:val="single" w:sz="4" w:space="0" w:color="000000"/>
              <w:bottom w:val="single" w:sz="6" w:space="0" w:color="999A9A"/>
              <w:right w:val="single" w:sz="6" w:space="0" w:color="999A9A"/>
            </w:tcBorders>
          </w:tcPr>
          <w:p w:rsidR="005B6FB9" w:rsidRDefault="007D393A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Novas Regras para Consócios - PL 2.542</w:t>
            </w:r>
          </w:p>
          <w:p w:rsidR="005B6FB9" w:rsidRDefault="007D393A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 2015 e PL 2.543 /</w:t>
            </w:r>
          </w:p>
          <w:p w:rsidR="005B6FB9" w:rsidRDefault="007D393A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2015</w:t>
            </w:r>
          </w:p>
        </w:tc>
        <w:tc>
          <w:tcPr>
            <w:tcW w:w="4890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:rsidR="005B6FB9" w:rsidRDefault="005B6FB9">
            <w:pPr>
              <w:jc w:val="both"/>
              <w:rPr>
                <w:sz w:val="16"/>
                <w:szCs w:val="16"/>
              </w:rPr>
            </w:pPr>
          </w:p>
          <w:p w:rsidR="005B6FB9" w:rsidRDefault="007D393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Garante que restrições sejam com relação apenas à própria PJ do Consórcio, bem com que as contratações possam ocorrer por CLT. / Inclusão na ordem do dia.</w:t>
            </w:r>
          </w:p>
        </w:tc>
        <w:tc>
          <w:tcPr>
            <w:tcW w:w="1905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4" w:space="0" w:color="000000"/>
            </w:tcBorders>
          </w:tcPr>
          <w:p w:rsidR="005B6FB9" w:rsidRDefault="005B6FB9">
            <w:pPr>
              <w:jc w:val="both"/>
              <w:rPr>
                <w:sz w:val="16"/>
                <w:szCs w:val="16"/>
              </w:rPr>
            </w:pPr>
          </w:p>
          <w:p w:rsidR="005B6FB9" w:rsidRDefault="007D393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Plenário.</w:t>
            </w:r>
          </w:p>
        </w:tc>
      </w:tr>
      <w:tr w:rsidR="005B6FB9">
        <w:trPr>
          <w:trHeight w:val="140"/>
        </w:trPr>
        <w:tc>
          <w:tcPr>
            <w:tcW w:w="2085" w:type="dxa"/>
            <w:tcBorders>
              <w:top w:val="single" w:sz="6" w:space="0" w:color="999A9A"/>
              <w:left w:val="single" w:sz="4" w:space="0" w:color="000000"/>
              <w:bottom w:val="single" w:sz="6" w:space="0" w:color="999A9A"/>
              <w:right w:val="single" w:sz="6" w:space="0" w:color="999A9A"/>
            </w:tcBorders>
          </w:tcPr>
          <w:p w:rsidR="005B6FB9" w:rsidRDefault="005B6FB9">
            <w:pPr>
              <w:jc w:val="both"/>
              <w:rPr>
                <w:sz w:val="16"/>
                <w:szCs w:val="16"/>
              </w:rPr>
            </w:pPr>
          </w:p>
          <w:p w:rsidR="005B6FB9" w:rsidRDefault="005B6FB9">
            <w:pPr>
              <w:jc w:val="both"/>
              <w:rPr>
                <w:sz w:val="16"/>
                <w:szCs w:val="16"/>
              </w:rPr>
            </w:pPr>
          </w:p>
          <w:p w:rsidR="005B6FB9" w:rsidRDefault="007D393A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ADI/ADC PEC 253/2016</w:t>
            </w:r>
          </w:p>
        </w:tc>
        <w:tc>
          <w:tcPr>
            <w:tcW w:w="4890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:rsidR="005B6FB9" w:rsidRDefault="005B6FB9">
            <w:pPr>
              <w:jc w:val="both"/>
              <w:rPr>
                <w:sz w:val="16"/>
                <w:szCs w:val="16"/>
              </w:rPr>
            </w:pPr>
          </w:p>
          <w:p w:rsidR="005B6FB9" w:rsidRDefault="007D393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Permite que entidade de representação de Municípios de âmbito nac</w:t>
            </w:r>
            <w:r>
              <w:rPr>
                <w:sz w:val="16"/>
                <w:szCs w:val="16"/>
              </w:rPr>
              <w:t>ional possa propor ação direta de inconstitucionalidade e ação declaratória de constitucionalidade. / Inclusão na ordem do dia.</w:t>
            </w:r>
          </w:p>
        </w:tc>
        <w:tc>
          <w:tcPr>
            <w:tcW w:w="1905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4" w:space="0" w:color="000000"/>
            </w:tcBorders>
          </w:tcPr>
          <w:p w:rsidR="005B6FB9" w:rsidRDefault="005B6FB9">
            <w:pPr>
              <w:jc w:val="both"/>
              <w:rPr>
                <w:sz w:val="16"/>
                <w:szCs w:val="16"/>
              </w:rPr>
            </w:pPr>
          </w:p>
          <w:p w:rsidR="005B6FB9" w:rsidRDefault="007D393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Plenário.</w:t>
            </w:r>
          </w:p>
        </w:tc>
      </w:tr>
      <w:tr w:rsidR="005B6FB9">
        <w:trPr>
          <w:trHeight w:val="120"/>
        </w:trPr>
        <w:tc>
          <w:tcPr>
            <w:tcW w:w="2085" w:type="dxa"/>
            <w:tcBorders>
              <w:top w:val="single" w:sz="6" w:space="0" w:color="999A9A"/>
              <w:left w:val="single" w:sz="4" w:space="0" w:color="000000"/>
              <w:bottom w:val="single" w:sz="6" w:space="0" w:color="999A9A"/>
              <w:right w:val="single" w:sz="6" w:space="0" w:color="999A9A"/>
            </w:tcBorders>
          </w:tcPr>
          <w:p w:rsidR="005B6FB9" w:rsidRDefault="005B6FB9">
            <w:pPr>
              <w:jc w:val="both"/>
              <w:rPr>
                <w:sz w:val="16"/>
                <w:szCs w:val="16"/>
              </w:rPr>
            </w:pPr>
          </w:p>
          <w:p w:rsidR="005B6FB9" w:rsidRDefault="007D393A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Novas regras de Licitações - PL 6814 / 2017 (PL 1292 / 1995)</w:t>
            </w:r>
          </w:p>
        </w:tc>
        <w:tc>
          <w:tcPr>
            <w:tcW w:w="4890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:rsidR="005B6FB9" w:rsidRDefault="005B6FB9">
            <w:pPr>
              <w:jc w:val="both"/>
              <w:rPr>
                <w:sz w:val="16"/>
                <w:szCs w:val="16"/>
              </w:rPr>
            </w:pPr>
          </w:p>
          <w:p w:rsidR="005B6FB9" w:rsidRDefault="007D393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Modernização com simplificação e aprimoramento dos controles. / Inclusão na ordem do dia.</w:t>
            </w:r>
          </w:p>
        </w:tc>
        <w:tc>
          <w:tcPr>
            <w:tcW w:w="1905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4" w:space="0" w:color="000000"/>
            </w:tcBorders>
          </w:tcPr>
          <w:p w:rsidR="005B6FB9" w:rsidRDefault="005B6FB9">
            <w:pPr>
              <w:jc w:val="both"/>
              <w:rPr>
                <w:sz w:val="16"/>
                <w:szCs w:val="16"/>
              </w:rPr>
            </w:pPr>
          </w:p>
          <w:p w:rsidR="005B6FB9" w:rsidRDefault="007D393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Plenário.</w:t>
            </w:r>
          </w:p>
        </w:tc>
      </w:tr>
      <w:tr w:rsidR="005B6FB9">
        <w:trPr>
          <w:trHeight w:val="120"/>
        </w:trPr>
        <w:tc>
          <w:tcPr>
            <w:tcW w:w="2085" w:type="dxa"/>
            <w:tcBorders>
              <w:top w:val="single" w:sz="6" w:space="0" w:color="999A9A"/>
              <w:left w:val="single" w:sz="4" w:space="0" w:color="000000"/>
              <w:bottom w:val="single" w:sz="6" w:space="0" w:color="999A9A"/>
              <w:right w:val="single" w:sz="6" w:space="0" w:color="999A9A"/>
            </w:tcBorders>
          </w:tcPr>
          <w:p w:rsidR="005B6FB9" w:rsidRDefault="005B6FB9">
            <w:pPr>
              <w:jc w:val="both"/>
              <w:rPr>
                <w:sz w:val="16"/>
                <w:szCs w:val="16"/>
              </w:rPr>
            </w:pPr>
          </w:p>
          <w:p w:rsidR="005B6FB9" w:rsidRDefault="007D393A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CONSIGNADO RPPS PLP 11/2003</w:t>
            </w:r>
          </w:p>
        </w:tc>
        <w:tc>
          <w:tcPr>
            <w:tcW w:w="4890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:rsidR="005B6FB9" w:rsidRDefault="005B6FB9">
            <w:pPr>
              <w:jc w:val="both"/>
              <w:rPr>
                <w:sz w:val="16"/>
                <w:szCs w:val="16"/>
              </w:rPr>
            </w:pPr>
          </w:p>
          <w:p w:rsidR="005B6FB9" w:rsidRDefault="007D393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Permite a concessão de empréstimo a segurado ou beneficiário de regime próprio de previdência social. / Inclusão na ordem do dia.</w:t>
            </w:r>
          </w:p>
        </w:tc>
        <w:tc>
          <w:tcPr>
            <w:tcW w:w="1905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4" w:space="0" w:color="000000"/>
            </w:tcBorders>
          </w:tcPr>
          <w:p w:rsidR="005B6FB9" w:rsidRDefault="005B6FB9">
            <w:pPr>
              <w:jc w:val="both"/>
              <w:rPr>
                <w:sz w:val="16"/>
                <w:szCs w:val="16"/>
              </w:rPr>
            </w:pPr>
          </w:p>
          <w:p w:rsidR="005B6FB9" w:rsidRDefault="007D393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Plenário</w:t>
            </w:r>
          </w:p>
        </w:tc>
      </w:tr>
      <w:tr w:rsidR="005B6FB9">
        <w:trPr>
          <w:trHeight w:val="120"/>
        </w:trPr>
        <w:tc>
          <w:tcPr>
            <w:tcW w:w="2085" w:type="dxa"/>
            <w:tcBorders>
              <w:top w:val="single" w:sz="6" w:space="0" w:color="999A9A"/>
              <w:left w:val="single" w:sz="4" w:space="0" w:color="000000"/>
              <w:bottom w:val="single" w:sz="6" w:space="0" w:color="999A9A"/>
              <w:right w:val="single" w:sz="6" w:space="0" w:color="999A9A"/>
            </w:tcBorders>
          </w:tcPr>
          <w:p w:rsidR="005B6FB9" w:rsidRDefault="005B6FB9">
            <w:pPr>
              <w:jc w:val="both"/>
              <w:rPr>
                <w:sz w:val="16"/>
                <w:szCs w:val="16"/>
              </w:rPr>
            </w:pPr>
          </w:p>
          <w:p w:rsidR="005B6FB9" w:rsidRDefault="007D393A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MP 868 / 2018 -</w:t>
            </w:r>
          </w:p>
          <w:p w:rsidR="005B6FB9" w:rsidRDefault="007D393A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Saneamento </w:t>
            </w:r>
            <w:proofErr w:type="gramStart"/>
            <w:r>
              <w:rPr>
                <w:b/>
                <w:sz w:val="16"/>
                <w:szCs w:val="16"/>
              </w:rPr>
              <w:t xml:space="preserve">( </w:t>
            </w:r>
            <w:proofErr w:type="gramEnd"/>
            <w:r>
              <w:rPr>
                <w:b/>
                <w:sz w:val="16"/>
                <w:szCs w:val="16"/>
              </w:rPr>
              <w:t>Emendas )</w:t>
            </w:r>
          </w:p>
        </w:tc>
        <w:tc>
          <w:tcPr>
            <w:tcW w:w="4890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:rsidR="005B6FB9" w:rsidRDefault="005B6FB9">
            <w:pPr>
              <w:jc w:val="both"/>
              <w:rPr>
                <w:sz w:val="16"/>
                <w:szCs w:val="16"/>
              </w:rPr>
            </w:pPr>
          </w:p>
          <w:p w:rsidR="005B6FB9" w:rsidRDefault="007D393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Dar opção de reestruturação e abertura ao setor privado da prestação de se</w:t>
            </w:r>
            <w:r>
              <w:rPr>
                <w:sz w:val="16"/>
                <w:szCs w:val="16"/>
              </w:rPr>
              <w:t xml:space="preserve">rviço de saneamento / Aprovação das Emendas do Dep. </w:t>
            </w:r>
            <w:proofErr w:type="spellStart"/>
            <w:r>
              <w:rPr>
                <w:sz w:val="16"/>
                <w:szCs w:val="16"/>
              </w:rPr>
              <w:t>Benes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Leocádio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905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4" w:space="0" w:color="000000"/>
            </w:tcBorders>
          </w:tcPr>
          <w:p w:rsidR="005B6FB9" w:rsidRDefault="005B6FB9">
            <w:pPr>
              <w:jc w:val="both"/>
              <w:rPr>
                <w:sz w:val="16"/>
                <w:szCs w:val="16"/>
              </w:rPr>
            </w:pPr>
          </w:p>
          <w:p w:rsidR="005B6FB9" w:rsidRDefault="007D393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Comissão Mista</w:t>
            </w:r>
          </w:p>
        </w:tc>
      </w:tr>
    </w:tbl>
    <w:p w:rsidR="005B6FB9" w:rsidRDefault="005B6FB9">
      <w:pPr>
        <w:jc w:val="both"/>
      </w:pPr>
    </w:p>
    <w:sectPr w:rsidR="005B6FB9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5B6FB9"/>
    <w:rsid w:val="005B6FB9"/>
    <w:rsid w:val="007D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Rádio Pajeú FM</dc:creator>
  <cp:lastModifiedBy>Rádio Pajeú FM</cp:lastModifiedBy>
  <cp:revision>2</cp:revision>
  <dcterms:created xsi:type="dcterms:W3CDTF">2019-03-27T14:12:00Z</dcterms:created>
  <dcterms:modified xsi:type="dcterms:W3CDTF">2019-03-27T14:12:00Z</dcterms:modified>
</cp:coreProperties>
</file>