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7919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  <w:sz w:val="24"/>
          <w:szCs w:val="24"/>
        </w:rPr>
      </w:pPr>
      <w:r>
        <w:rPr>
          <w:rFonts w:ascii="HelveticaNeue" w:hAnsi="HelveticaNeue"/>
          <w:b/>
          <w:bCs/>
          <w:color w:val="212121"/>
          <w:sz w:val="28"/>
          <w:szCs w:val="28"/>
        </w:rPr>
        <w:t>ALGUMAS DAS AÇÕES DO BALANÇO DAS EQUIPES DA FPI PERNAMBUCO</w:t>
      </w:r>
    </w:p>
    <w:p w14:paraId="0A1E9040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 </w:t>
      </w:r>
    </w:p>
    <w:p w14:paraId="51909B66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ABATE (Produtos de origem animal)</w:t>
      </w:r>
    </w:p>
    <w:p w14:paraId="33A68214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Produtos apreendidos</w:t>
      </w:r>
    </w:p>
    <w:p w14:paraId="15D913EF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- 1.481 kg de frango</w:t>
      </w:r>
    </w:p>
    <w:p w14:paraId="43DE630F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- 567.898 kg de pescado</w:t>
      </w:r>
    </w:p>
    <w:p w14:paraId="458B08DF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- 953.236 kg de carne (bovina, suína)</w:t>
      </w:r>
    </w:p>
    <w:p w14:paraId="01E0255D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- 2022 ovos (sem registro)</w:t>
      </w:r>
    </w:p>
    <w:p w14:paraId="0F0605CE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Termos de Apreensão e inutilização - 28</w:t>
      </w:r>
    </w:p>
    <w:p w14:paraId="751958F9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Termos de Interdições –</w:t>
      </w:r>
      <w:r>
        <w:rPr>
          <w:rFonts w:ascii="HelveticaNeue" w:hAnsi="HelveticaNeue"/>
          <w:color w:val="212121"/>
        </w:rPr>
        <w:t> 8</w:t>
      </w:r>
    </w:p>
    <w:p w14:paraId="68772E95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Termos de notificações –</w:t>
      </w:r>
      <w:r>
        <w:rPr>
          <w:rFonts w:ascii="HelveticaNeue" w:hAnsi="HelveticaNeue"/>
          <w:color w:val="212121"/>
        </w:rPr>
        <w:t> 8</w:t>
      </w:r>
    </w:p>
    <w:p w14:paraId="3F42FA26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Intimações</w:t>
      </w:r>
      <w:r>
        <w:rPr>
          <w:rFonts w:ascii="HelveticaNeue" w:hAnsi="HelveticaNeue"/>
          <w:color w:val="212121"/>
        </w:rPr>
        <w:t> - 16</w:t>
      </w:r>
    </w:p>
    <w:p w14:paraId="07834C7D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Autos de infração</w:t>
      </w:r>
      <w:r>
        <w:rPr>
          <w:rFonts w:ascii="HelveticaNeue" w:hAnsi="HelveticaNeue"/>
          <w:color w:val="212121"/>
        </w:rPr>
        <w:t> – 19</w:t>
      </w:r>
    </w:p>
    <w:p w14:paraId="531A123A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Termo de desinterdição - 1</w:t>
      </w:r>
    </w:p>
    <w:p w14:paraId="2A3A2B7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Fiscalizações realizadas – </w:t>
      </w:r>
      <w:r>
        <w:rPr>
          <w:rFonts w:ascii="HelveticaNeue" w:hAnsi="HelveticaNeue"/>
          <w:color w:val="212121"/>
        </w:rPr>
        <w:t>Abatedouros públicos municipais, abatedouros com SIE (Serviço de Inspeção Estadual), abatedouros clandestinos, estabelecimentos comerciais, feiras livres, mercados públicos e barreiras de estradas  </w:t>
      </w:r>
    </w:p>
    <w:p w14:paraId="14A23964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FAUNA</w:t>
      </w:r>
    </w:p>
    <w:p w14:paraId="2E807DE8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Registrou em seu balanço aproximadamente 1 mil animais silvestres resgatados, a maioria por entrega voluntária. Durante toda a FPI, fez campanha de entrega voluntárias pelos municípios.</w:t>
      </w:r>
    </w:p>
    <w:p w14:paraId="126AF930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Do total de animais resgatados, 85%  (820) foram por entrega espontânea e 15% (149) por apreensão.</w:t>
      </w:r>
    </w:p>
    <w:p w14:paraId="2CE659FD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 xml:space="preserve">- Realizou três ações de soltura (os locais não são divulgados), devolvendo aos habitats naturais 541  (56%) animais silvestres; 428 (44%) continuam no </w:t>
      </w:r>
      <w:proofErr w:type="spellStart"/>
      <w:r>
        <w:rPr>
          <w:rFonts w:ascii="HelveticaNeue" w:hAnsi="HelveticaNeue"/>
          <w:color w:val="212121"/>
        </w:rPr>
        <w:t>Cetas</w:t>
      </w:r>
      <w:proofErr w:type="spellEnd"/>
      <w:r>
        <w:rPr>
          <w:rFonts w:ascii="HelveticaNeue" w:hAnsi="HelveticaNeue"/>
          <w:color w:val="212121"/>
        </w:rPr>
        <w:t xml:space="preserve"> </w:t>
      </w:r>
      <w:proofErr w:type="spellStart"/>
      <w:r>
        <w:rPr>
          <w:rFonts w:ascii="HelveticaNeue" w:hAnsi="HelveticaNeue"/>
          <w:color w:val="212121"/>
        </w:rPr>
        <w:t>parfa</w:t>
      </w:r>
      <w:proofErr w:type="spellEnd"/>
      <w:r>
        <w:rPr>
          <w:rFonts w:ascii="HelveticaNeue" w:hAnsi="HelveticaNeue"/>
          <w:color w:val="212121"/>
        </w:rPr>
        <w:t xml:space="preserve"> reabilitação</w:t>
      </w:r>
    </w:p>
    <w:p w14:paraId="1C17178E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 xml:space="preserve">- Do total de animais resgatados, 122 (13%) são de espécies ameaçadas de extinção, a exemplo do papagaio-verdadeiro, do </w:t>
      </w:r>
      <w:proofErr w:type="spellStart"/>
      <w:r>
        <w:rPr>
          <w:rFonts w:ascii="HelveticaNeue" w:hAnsi="HelveticaNeue"/>
          <w:color w:val="212121"/>
        </w:rPr>
        <w:t>maracacanã</w:t>
      </w:r>
      <w:proofErr w:type="spellEnd"/>
      <w:r>
        <w:rPr>
          <w:rFonts w:ascii="HelveticaNeue" w:hAnsi="HelveticaNeue"/>
          <w:color w:val="212121"/>
        </w:rPr>
        <w:t xml:space="preserve"> e do jacu    </w:t>
      </w:r>
    </w:p>
    <w:p w14:paraId="3CEF517E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FLORA</w:t>
      </w:r>
    </w:p>
    <w:p w14:paraId="44161D60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Atividades desenvolvidas</w:t>
      </w:r>
    </w:p>
    <w:p w14:paraId="1F71B41C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78 fornos demolidos</w:t>
      </w:r>
    </w:p>
    <w:p w14:paraId="68174D8B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9 desmatamentos constatados</w:t>
      </w:r>
    </w:p>
    <w:p w14:paraId="6106B040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lastRenderedPageBreak/>
        <w:t>4 serrarias, uma madeireira, duas indústrias e três mineradoras vistoriadas, além de abordagens a seis caminhões (com produtos)</w:t>
      </w:r>
    </w:p>
    <w:p w14:paraId="58A47086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29 Autos de Infração</w:t>
      </w:r>
    </w:p>
    <w:p w14:paraId="377DA663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12 Advertências</w:t>
      </w:r>
    </w:p>
    <w:p w14:paraId="6A64F868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17 multas -  totalizando R$ 480 mil</w:t>
      </w:r>
    </w:p>
    <w:p w14:paraId="3E9AA2D2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2 embargos de atividades</w:t>
      </w:r>
    </w:p>
    <w:p w14:paraId="4D65217D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338 ha embargados</w:t>
      </w:r>
    </w:p>
    <w:p w14:paraId="3BC29206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225 sacas de carvão apreendidas</w:t>
      </w:r>
    </w:p>
    <w:p w14:paraId="3268D350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 xml:space="preserve">60 </w:t>
      </w:r>
      <w:proofErr w:type="spellStart"/>
      <w:r>
        <w:rPr>
          <w:rFonts w:ascii="HelveticaNeue" w:hAnsi="HelveticaNeue"/>
          <w:color w:val="212121"/>
        </w:rPr>
        <w:t>st</w:t>
      </w:r>
      <w:proofErr w:type="spellEnd"/>
      <w:r>
        <w:rPr>
          <w:rFonts w:ascii="HelveticaNeue" w:hAnsi="HelveticaNeue"/>
          <w:color w:val="212121"/>
        </w:rPr>
        <w:t xml:space="preserve"> (metro estéreo) de lenha aprendidos</w:t>
      </w:r>
    </w:p>
    <w:p w14:paraId="7A7F6373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105 Animais apreendidos/recebidos durante ações, encaminhados à Equipe Fauna  </w:t>
      </w:r>
    </w:p>
    <w:p w14:paraId="0417263F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AGROTÓXICOS</w:t>
      </w:r>
    </w:p>
    <w:p w14:paraId="0722EEEB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- 41 estabelecimentos comerciais vistoriados</w:t>
      </w:r>
    </w:p>
    <w:p w14:paraId="6234716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- 31 feiras livres visitadas, com orientações aos feirantes</w:t>
      </w:r>
    </w:p>
    <w:p w14:paraId="10EF79ED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Duas capacitações para profissionais de saúde em hospitais de Afogados da Ingazeira e Tabira</w:t>
      </w:r>
    </w:p>
    <w:p w14:paraId="4E25361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  Uma blitz</w:t>
      </w:r>
    </w:p>
    <w:p w14:paraId="0498E4A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* Constatou irregularidades como o descarte irregular de embalagens vazias e uso inadequado de agrotóxicos. Prestou orientações em campo a trabalhadores que usam o produto.</w:t>
      </w:r>
    </w:p>
    <w:p w14:paraId="78889B6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SANEAMENTO/RESÍDUOS HÍDRICOS</w:t>
      </w:r>
    </w:p>
    <w:p w14:paraId="2BBEBC39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Resíduos Sólidos –</w:t>
      </w:r>
      <w:r>
        <w:rPr>
          <w:rFonts w:ascii="HelveticaNeue" w:hAnsi="HelveticaNeue"/>
          <w:color w:val="212121"/>
        </w:rPr>
        <w:t> Todos os seis municípios têm lixão como descarte final dos resíduos sólidos. Todos têm queima permanente e, em dois (Tabira e Ingazeira), foi constatada a presença de crianças e adolescentes nos lixões.</w:t>
      </w:r>
    </w:p>
    <w:p w14:paraId="4F47AFA5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Esgotamento Sanitário</w:t>
      </w:r>
      <w:r>
        <w:rPr>
          <w:rFonts w:ascii="HelveticaNeue" w:hAnsi="HelveticaNeue"/>
          <w:color w:val="212121"/>
        </w:rPr>
        <w:t> -  Todos os seis municípios têm rede coletora, mas não dispõem de sistema para tratamento do esgoto sanitário.</w:t>
      </w:r>
    </w:p>
    <w:p w14:paraId="0C2A3E16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COMUNIDADES TRADICIONAIS</w:t>
      </w:r>
    </w:p>
    <w:p w14:paraId="4B9C901B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Visitou nove comunidades quilombolas nos municípios cobertos pela FPI, realizando um levantamento das condições de vida em seus aspectos sociais, econômicos, ambientais e culturais.</w:t>
      </w:r>
    </w:p>
    <w:p w14:paraId="50514BE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 xml:space="preserve">Comunidades visitadas: Leitão da Carapuça, Abelha, Brejo de Dentro, Gameleira, Travessão do Caroá, </w:t>
      </w:r>
      <w:proofErr w:type="spellStart"/>
      <w:r>
        <w:rPr>
          <w:rFonts w:ascii="HelveticaNeue" w:hAnsi="HelveticaNeue"/>
          <w:color w:val="212121"/>
        </w:rPr>
        <w:t>Varzinha</w:t>
      </w:r>
      <w:proofErr w:type="spellEnd"/>
      <w:r>
        <w:rPr>
          <w:rFonts w:ascii="HelveticaNeue" w:hAnsi="HelveticaNeue"/>
          <w:color w:val="212121"/>
        </w:rPr>
        <w:t xml:space="preserve"> dos Quilombolas, Queimada dos </w:t>
      </w:r>
      <w:proofErr w:type="spellStart"/>
      <w:r>
        <w:rPr>
          <w:rFonts w:ascii="HelveticaNeue" w:hAnsi="HelveticaNeue"/>
          <w:color w:val="212121"/>
        </w:rPr>
        <w:t>Felipes</w:t>
      </w:r>
      <w:proofErr w:type="spellEnd"/>
      <w:r>
        <w:rPr>
          <w:rFonts w:ascii="HelveticaNeue" w:hAnsi="HelveticaNeue"/>
          <w:color w:val="212121"/>
        </w:rPr>
        <w:t xml:space="preserve"> e o Projeto de Assentamento (Pai) Jorge  </w:t>
      </w:r>
    </w:p>
    <w:p w14:paraId="59D9AC91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Principais problemas socioambientais constatados:</w:t>
      </w:r>
    </w:p>
    <w:p w14:paraId="0EBE13BD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lastRenderedPageBreak/>
        <w:t>- Abastecimento de água insuficiente e esgotamento sanitário precário em todas as comunidades visitadas</w:t>
      </w:r>
    </w:p>
    <w:p w14:paraId="2D080411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Nenhuma possui serviço de coleta de lixo. Os resíduos são enterrados e queimados, prática inadequada ao meio ambiente</w:t>
      </w:r>
    </w:p>
    <w:p w14:paraId="2790C1D1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Atendimento de saúde precário</w:t>
      </w:r>
    </w:p>
    <w:p w14:paraId="776826E5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Deslocamento a longas distâncias para escolas</w:t>
      </w:r>
    </w:p>
    <w:p w14:paraId="71A91354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- Não há políticas de preservação ambiental nas áreas visitadas, com identificação de pichações na Serra do Giz – sítio arqueológico com pinturas rupestres</w:t>
      </w:r>
    </w:p>
    <w:p w14:paraId="7E576C55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color w:val="212121"/>
        </w:rPr>
        <w:t>EQUIPE GESTÃO E EDUCAÇÃO AMBIENTAL</w:t>
      </w:r>
    </w:p>
    <w:p w14:paraId="7AE3EB97" w14:textId="77777777" w:rsidR="009933F7" w:rsidRDefault="009933F7">
      <w:pPr>
        <w:spacing w:after="200" w:line="276" w:lineRule="atLeast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 xml:space="preserve">Realizou um diagnóstico sobre a Gestão Ambiental nos seis municípios cobertos pela FPI-PE. O diagnóstico mostra que nenhum deles possui Política Municipal de Meio Ambiente (PNMA). Há Conselhos Municipais de Meio Ambiente ativos, mas a maioria reúne-se esporadicamente, quando não estão inativos. Os de </w:t>
      </w:r>
      <w:proofErr w:type="spellStart"/>
      <w:r>
        <w:rPr>
          <w:rFonts w:ascii="HelveticaNeue" w:hAnsi="HelveticaNeue"/>
          <w:color w:val="212121"/>
        </w:rPr>
        <w:t>Iguaraci</w:t>
      </w:r>
      <w:proofErr w:type="spellEnd"/>
      <w:r>
        <w:rPr>
          <w:rFonts w:ascii="HelveticaNeue" w:hAnsi="HelveticaNeue"/>
          <w:color w:val="212121"/>
        </w:rPr>
        <w:t xml:space="preserve"> e Ingazeira estão inativos. Também foi constatado que nenhum dos municípios realiza fiscalização ambiental.</w:t>
      </w:r>
    </w:p>
    <w:p w14:paraId="14D203A8" w14:textId="77777777" w:rsidR="009933F7" w:rsidRDefault="009933F7">
      <w:bookmarkStart w:id="0" w:name="_GoBack"/>
      <w:bookmarkEnd w:id="0"/>
    </w:p>
    <w:sectPr w:rsidR="0099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F7"/>
    <w:rsid w:val="007659B3"/>
    <w:rsid w:val="009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56785"/>
  <w15:chartTrackingRefBased/>
  <w15:docId w15:val="{B2E94388-BE00-B644-9964-B6FA6722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 Júnior</dc:creator>
  <cp:keywords/>
  <dc:description/>
  <cp:lastModifiedBy>Nill Júnior</cp:lastModifiedBy>
  <cp:revision>2</cp:revision>
  <dcterms:created xsi:type="dcterms:W3CDTF">2018-08-11T23:04:00Z</dcterms:created>
  <dcterms:modified xsi:type="dcterms:W3CDTF">2018-08-11T23:04:00Z</dcterms:modified>
</cp:coreProperties>
</file>